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8547" w14:textId="77777777" w:rsidR="00532FD8" w:rsidRDefault="00532FD8" w:rsidP="00BD00DD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 pyszne, a</w:t>
      </w:r>
      <w:r w:rsidRPr="00173F13">
        <w:rPr>
          <w:b/>
          <w:sz w:val="28"/>
          <w:szCs w:val="28"/>
        </w:rPr>
        <w:t xml:space="preserve"> dzieci je uwielbiają</w:t>
      </w:r>
      <w:r>
        <w:rPr>
          <w:b/>
          <w:sz w:val="28"/>
          <w:szCs w:val="28"/>
        </w:rPr>
        <w:t>. P</w:t>
      </w:r>
      <w:r w:rsidRPr="00173F13">
        <w:rPr>
          <w:b/>
          <w:sz w:val="28"/>
          <w:szCs w:val="28"/>
        </w:rPr>
        <w:t xml:space="preserve">oznaj przepis na </w:t>
      </w:r>
      <w:r>
        <w:rPr>
          <w:b/>
          <w:sz w:val="28"/>
          <w:szCs w:val="28"/>
        </w:rPr>
        <w:t>chrupiące obwarzanki z wykorzystaniem kaszki manny</w:t>
      </w:r>
    </w:p>
    <w:p w14:paraId="1EABB96E" w14:textId="0A5B2E02" w:rsidR="00532FD8" w:rsidRDefault="00532FD8" w:rsidP="00BD00DD">
      <w:pPr>
        <w:spacing w:after="120" w:line="276" w:lineRule="auto"/>
        <w:jc w:val="both"/>
        <w:rPr>
          <w:b/>
        </w:rPr>
      </w:pPr>
      <w:r>
        <w:rPr>
          <w:b/>
        </w:rPr>
        <w:t xml:space="preserve">Rozszerzanie diety to ważne wydarzenie zarówno dla rodziców, jak i malucha. W końcu </w:t>
      </w:r>
      <w:r w:rsidR="009B5B31">
        <w:rPr>
          <w:b/>
        </w:rPr>
        <w:t xml:space="preserve">poza mlekiem mamy </w:t>
      </w:r>
      <w:r>
        <w:rPr>
          <w:b/>
        </w:rPr>
        <w:t xml:space="preserve">dziecko doświadcza </w:t>
      </w:r>
      <w:r w:rsidR="009B5B31">
        <w:rPr>
          <w:b/>
        </w:rPr>
        <w:t xml:space="preserve">już </w:t>
      </w:r>
      <w:r>
        <w:rPr>
          <w:b/>
        </w:rPr>
        <w:t xml:space="preserve">zupełnie nowych smaków. </w:t>
      </w:r>
      <w:r w:rsidR="009B5B31">
        <w:rPr>
          <w:b/>
        </w:rPr>
        <w:t>Wprowadzenie do</w:t>
      </w:r>
      <w:r>
        <w:rPr>
          <w:b/>
        </w:rPr>
        <w:t xml:space="preserve"> jadłospis</w:t>
      </w:r>
      <w:r w:rsidR="009B5B31">
        <w:rPr>
          <w:b/>
        </w:rPr>
        <w:t>u</w:t>
      </w:r>
      <w:r>
        <w:rPr>
          <w:b/>
        </w:rPr>
        <w:t xml:space="preserve"> kaszek zbożowych </w:t>
      </w:r>
      <w:r w:rsidR="009B5B31">
        <w:rPr>
          <w:b/>
        </w:rPr>
        <w:t xml:space="preserve">(po warzywach i owocach) </w:t>
      </w:r>
      <w:r>
        <w:rPr>
          <w:b/>
        </w:rPr>
        <w:t>daje opiekunom świetną okazję do podawania najmłodszym posiłków w nieznanych dotąd odsłonach. Jak zachęcić małego smakosza do próbowania nowości? Upiecz pyszne obwarzanki, które zachwycą podniebienie zarówno malucha, jak i starszych członków rodziny.</w:t>
      </w:r>
    </w:p>
    <w:p w14:paraId="3CF57320" w14:textId="6700B9CC" w:rsidR="00532FD8" w:rsidRDefault="00532FD8" w:rsidP="00BD00DD">
      <w:pPr>
        <w:spacing w:after="120" w:line="276" w:lineRule="auto"/>
        <w:jc w:val="both"/>
      </w:pPr>
      <w:r>
        <w:t>Na początku warzywa, później owoce, aż w końcu zboża i inne produkty</w:t>
      </w:r>
      <w:r w:rsidR="009B5B31">
        <w:t>, takie jak mięso, ryby czy jaja</w:t>
      </w:r>
      <w:r>
        <w:t xml:space="preserve">. </w:t>
      </w:r>
      <w:r w:rsidRPr="00CD128B">
        <w:rPr>
          <w:b/>
        </w:rPr>
        <w:t>Okres urozmaicania jadłospisu to wyjątkowy czas, w którym maluch z miesiąca na miesiąc otwiera się na nowe smaki.</w:t>
      </w:r>
      <w:r>
        <w:t xml:space="preserve"> Różnorodne posiłki zachęcają niemowlę do próbowania kolejnych</w:t>
      </w:r>
      <w:r w:rsidR="009B5B31">
        <w:t xml:space="preserve"> nowości</w:t>
      </w:r>
      <w:r>
        <w:t xml:space="preserve">, a co za tym idzie </w:t>
      </w:r>
      <w:r w:rsidR="009B5B31">
        <w:t xml:space="preserve">– </w:t>
      </w:r>
      <w:r>
        <w:t xml:space="preserve">budują prawidłowe nawyki żywieniowe na kolejne lata życia. </w:t>
      </w:r>
    </w:p>
    <w:p w14:paraId="2F4E5503" w14:textId="77777777" w:rsidR="00532FD8" w:rsidRPr="0007679D" w:rsidRDefault="00532FD8" w:rsidP="00BD00DD">
      <w:pPr>
        <w:spacing w:after="120" w:line="276" w:lineRule="auto"/>
        <w:jc w:val="both"/>
        <w:rPr>
          <w:b/>
        </w:rPr>
      </w:pPr>
      <w:r w:rsidRPr="0007679D">
        <w:rPr>
          <w:b/>
        </w:rPr>
        <w:t>Naturalnie, bez zbędnych dodatków</w:t>
      </w:r>
    </w:p>
    <w:p w14:paraId="6B202B61" w14:textId="0AE0AE38" w:rsidR="00532FD8" w:rsidRPr="00F224BD" w:rsidRDefault="00497EE7" w:rsidP="00BD00DD">
      <w:pPr>
        <w:spacing w:after="120" w:line="276" w:lineRule="auto"/>
        <w:jc w:val="both"/>
      </w:pPr>
      <w:r>
        <w:t xml:space="preserve">Jednymi </w:t>
      </w:r>
      <w:r w:rsidR="00532FD8">
        <w:t>z produktów, które świetnie sprawdzą się podczas wprowadzania nowości</w:t>
      </w:r>
      <w:r w:rsidR="009B5B31">
        <w:t xml:space="preserve"> do diety maluszka,</w:t>
      </w:r>
      <w:r w:rsidR="00532FD8">
        <w:t xml:space="preserve"> są kaszki zbożowe. Czy wiesz, że te przeznaczone dla najmłodszych, takie jak </w:t>
      </w:r>
      <w:hyperlink r:id="rId7" w:history="1">
        <w:r w:rsidR="00532FD8" w:rsidRPr="0007679D">
          <w:rPr>
            <w:rStyle w:val="Hipercze"/>
            <w:b/>
          </w:rPr>
          <w:t>BoboVita PORCJA ZBÓŻ</w:t>
        </w:r>
      </w:hyperlink>
      <w:r w:rsidR="00532FD8">
        <w:t xml:space="preserve">, </w:t>
      </w:r>
      <w:r w:rsidR="00532FD8" w:rsidRPr="00404522">
        <w:rPr>
          <w:b/>
        </w:rPr>
        <w:t>są skomponowane</w:t>
      </w:r>
      <w:r w:rsidR="00532FD8">
        <w:t xml:space="preserve"> </w:t>
      </w:r>
      <w:r w:rsidR="00B8081F">
        <w:rPr>
          <w:b/>
        </w:rPr>
        <w:t xml:space="preserve">ze </w:t>
      </w:r>
      <w:r w:rsidR="00532FD8" w:rsidRPr="00470862">
        <w:rPr>
          <w:b/>
        </w:rPr>
        <w:t>zbóż i owoców</w:t>
      </w:r>
      <w:r w:rsidR="001A14BC">
        <w:rPr>
          <w:b/>
        </w:rPr>
        <w:t xml:space="preserve"> uprawianych specjalnie dla niemowląt i małych dzieci</w:t>
      </w:r>
      <w:r w:rsidR="00532FD8">
        <w:t xml:space="preserve">? </w:t>
      </w:r>
      <w:r w:rsidR="009B5B31">
        <w:t>A</w:t>
      </w:r>
      <w:r w:rsidR="00532FD8">
        <w:t xml:space="preserve">by spełniały wyjątkowe wymagania najmłodszych, </w:t>
      </w:r>
      <w:r w:rsidR="009B5B31">
        <w:t xml:space="preserve">zawarte w nich </w:t>
      </w:r>
      <w:r w:rsidR="00532FD8">
        <w:t xml:space="preserve">zboża przechodzą nawet </w:t>
      </w:r>
      <w:r w:rsidR="00532FD8" w:rsidRPr="00515FAA">
        <w:t>kilkaset testów jakości i</w:t>
      </w:r>
      <w:r w:rsidR="009B5B31">
        <w:t> </w:t>
      </w:r>
      <w:r w:rsidR="00532FD8" w:rsidRPr="00515FAA">
        <w:t>bezpieczeństwa</w:t>
      </w:r>
      <w:r w:rsidR="00532FD8">
        <w:t xml:space="preserve">. </w:t>
      </w:r>
      <w:r w:rsidR="00532FD8" w:rsidRPr="00515FAA">
        <w:rPr>
          <w:b/>
        </w:rPr>
        <w:t>Są bez dodatku cukru*</w:t>
      </w:r>
      <w:r w:rsidR="00532FD8" w:rsidRPr="00515FAA">
        <w:t>,</w:t>
      </w:r>
      <w:r w:rsidR="00532FD8" w:rsidRPr="00515FAA">
        <w:rPr>
          <w:b/>
        </w:rPr>
        <w:t xml:space="preserve"> bez konserwantów**</w:t>
      </w:r>
      <w:r w:rsidR="00532FD8" w:rsidRPr="00515FAA">
        <w:t>,</w:t>
      </w:r>
      <w:r w:rsidR="00532FD8" w:rsidRPr="00515FAA">
        <w:rPr>
          <w:b/>
        </w:rPr>
        <w:t xml:space="preserve"> bez barwników**</w:t>
      </w:r>
      <w:r w:rsidR="00532FD8">
        <w:t xml:space="preserve"> oraz </w:t>
      </w:r>
      <w:r w:rsidR="00532FD8" w:rsidRPr="00515FAA">
        <w:rPr>
          <w:b/>
        </w:rPr>
        <w:t>bez oleju palmowego</w:t>
      </w:r>
      <w:r w:rsidR="00532FD8">
        <w:t xml:space="preserve">. Dzięki takim kaszkom niemowlęta i małe dzieci otrzymują posiłek dostosowany do ich potrzeb </w:t>
      </w:r>
      <w:r w:rsidR="009B5B31">
        <w:t>na każdym</w:t>
      </w:r>
      <w:r w:rsidR="00532FD8">
        <w:t xml:space="preserve"> etap</w:t>
      </w:r>
      <w:r w:rsidR="009B5B31">
        <w:t>ie</w:t>
      </w:r>
      <w:r w:rsidR="00532FD8">
        <w:t xml:space="preserve"> rozwoju</w:t>
      </w:r>
      <w:r w:rsidR="009B5B31">
        <w:t xml:space="preserve"> w okresie 1000 pierwszych dni życia</w:t>
      </w:r>
      <w:r w:rsidR="00532FD8">
        <w:t>. Można je znaleźć w wielu smakach</w:t>
      </w:r>
      <w:r w:rsidR="009B5B31">
        <w:t xml:space="preserve"> i wariantach</w:t>
      </w:r>
      <w:r w:rsidR="00532FD8">
        <w:t xml:space="preserve"> – </w:t>
      </w:r>
      <w:r w:rsidR="009B5B31">
        <w:t xml:space="preserve">są </w:t>
      </w:r>
      <w:r w:rsidR="00532FD8">
        <w:t>bezmleczn</w:t>
      </w:r>
      <w:r w:rsidR="009B5B31">
        <w:t>e</w:t>
      </w:r>
      <w:r w:rsidR="00532FD8">
        <w:t>, mleczn</w:t>
      </w:r>
      <w:r w:rsidR="009B5B31">
        <w:t>e</w:t>
      </w:r>
      <w:r w:rsidR="00532FD8">
        <w:t>, z dodatkiem owoców lub skomponowan</w:t>
      </w:r>
      <w:r w:rsidR="009B5B31">
        <w:t>e</w:t>
      </w:r>
      <w:r w:rsidR="00532FD8">
        <w:t xml:space="preserve"> wyłącznie ze zbóż (zawierają nawet 7 rodzajów starannie wyselekcjonowanych</w:t>
      </w:r>
      <w:r w:rsidR="009B5B31">
        <w:t>,</w:t>
      </w:r>
      <w:r w:rsidR="00532FD8">
        <w:t xml:space="preserve"> różnorodnych zbóż). Aby </w:t>
      </w:r>
      <w:r w:rsidR="009B5B31">
        <w:t>do miseczki malucha nie wkradła się nuda</w:t>
      </w:r>
      <w:r w:rsidR="00532FD8">
        <w:t xml:space="preserve">, </w:t>
      </w:r>
      <w:r w:rsidR="009B5B31">
        <w:t xml:space="preserve">możesz </w:t>
      </w:r>
      <w:r w:rsidR="00532FD8">
        <w:t>zapropon</w:t>
      </w:r>
      <w:r w:rsidR="009B5B31">
        <w:t>ować</w:t>
      </w:r>
      <w:r w:rsidR="00532FD8">
        <w:t xml:space="preserve"> je </w:t>
      </w:r>
      <w:r w:rsidR="009B5B31">
        <w:t xml:space="preserve">dziecku również </w:t>
      </w:r>
      <w:r w:rsidR="00532FD8">
        <w:t>w nieoczywistym wydaniu!</w:t>
      </w:r>
    </w:p>
    <w:p w14:paraId="4C2D1988" w14:textId="6E713749" w:rsidR="00532FD8" w:rsidRDefault="00532FD8" w:rsidP="00BD00DD">
      <w:pPr>
        <w:spacing w:after="120" w:line="276" w:lineRule="auto"/>
        <w:jc w:val="both"/>
        <w:rPr>
          <w:b/>
        </w:rPr>
      </w:pPr>
      <w:r>
        <w:rPr>
          <w:b/>
        </w:rPr>
        <w:t xml:space="preserve">Obwarzanki dla dziecka po </w:t>
      </w:r>
      <w:r w:rsidR="001A14BC">
        <w:rPr>
          <w:b/>
        </w:rPr>
        <w:t>10</w:t>
      </w:r>
      <w:r>
        <w:rPr>
          <w:b/>
        </w:rPr>
        <w:t>. miesiącu życia</w:t>
      </w:r>
    </w:p>
    <w:p w14:paraId="79394275" w14:textId="77777777" w:rsidR="00532FD8" w:rsidRPr="00996B04" w:rsidRDefault="00532FD8" w:rsidP="00BD00DD">
      <w:pPr>
        <w:spacing w:after="120" w:line="276" w:lineRule="auto"/>
        <w:jc w:val="both"/>
      </w:pPr>
      <w:r w:rsidRPr="00996B04">
        <w:t>Do przygotowania 8 sztuk obwarzanków potrzebne będą:</w:t>
      </w:r>
    </w:p>
    <w:p w14:paraId="24B76A5B" w14:textId="77777777" w:rsidR="00532FD8" w:rsidRPr="00996B04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996B04">
        <w:t>200 g mąki pszennej</w:t>
      </w:r>
      <w:r>
        <w:t>,</w:t>
      </w:r>
    </w:p>
    <w:p w14:paraId="2B77F59C" w14:textId="77777777" w:rsidR="00532FD8" w:rsidRPr="00996B04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996B04">
        <w:t xml:space="preserve">50 g kaszki </w:t>
      </w:r>
      <w:hyperlink r:id="rId8" w:history="1">
        <w:r w:rsidRPr="00515FAA">
          <w:rPr>
            <w:rStyle w:val="Hipercze"/>
          </w:rPr>
          <w:t xml:space="preserve">BoboVita PORCJA ZBÓŻ bezmlecznej </w:t>
        </w:r>
        <w:r w:rsidRPr="00515FAA">
          <w:rPr>
            <w:rStyle w:val="Hipercze"/>
          </w:rPr>
          <w:t>manny po 4. miesiącu życia</w:t>
        </w:r>
      </w:hyperlink>
      <w:r>
        <w:t>,</w:t>
      </w:r>
    </w:p>
    <w:p w14:paraId="34161F44" w14:textId="77777777" w:rsidR="00532FD8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50 g miękkiego masła,</w:t>
      </w:r>
    </w:p>
    <w:p w14:paraId="4FBA3304" w14:textId="77777777" w:rsidR="00532FD8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50 ml ciepłego mleka,</w:t>
      </w:r>
    </w:p>
    <w:p w14:paraId="35440CF3" w14:textId="77777777" w:rsidR="00532FD8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50 ml ciepłej wody,</w:t>
      </w:r>
    </w:p>
    <w:p w14:paraId="0EB1A0B8" w14:textId="77777777" w:rsidR="00532FD8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25 g świeżych drożdży,</w:t>
      </w:r>
    </w:p>
    <w:p w14:paraId="4F6F6F89" w14:textId="420A14F8" w:rsidR="00532FD8" w:rsidRDefault="00532FD8" w:rsidP="00BD00D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jajko.</w:t>
      </w:r>
    </w:p>
    <w:p w14:paraId="2DE8EB1A" w14:textId="77777777" w:rsidR="008F3589" w:rsidRDefault="00532FD8" w:rsidP="00552EEF">
      <w:pPr>
        <w:spacing w:before="120" w:after="120" w:line="276" w:lineRule="auto"/>
        <w:jc w:val="both"/>
      </w:pPr>
      <w:r>
        <w:t xml:space="preserve">Przygotowywanie ciasta na obwarzanki rozpocznij od zrobienia rozczynu z drożdży. Do większej miski wlej mleko, wodę, a następnie wsyp rozkruszone drożdże. Całość dokładnie wymieszaj i na około 20 minut </w:t>
      </w:r>
      <w:r w:rsidR="009B5B31">
        <w:t xml:space="preserve">odstaw </w:t>
      </w:r>
      <w:r>
        <w:t>do wyrośnięcia</w:t>
      </w:r>
      <w:r w:rsidR="009B5B31" w:rsidRPr="009B5B31">
        <w:t xml:space="preserve"> </w:t>
      </w:r>
      <w:r w:rsidR="009B5B31">
        <w:t>w ciepłe miejsce</w:t>
      </w:r>
      <w:r>
        <w:t xml:space="preserve">. Po tym czasie masa powinna wyglądać jak lekka pianka. W następnym kroku w drugiej misce umieść mąkę pszenną, kaszkę, miękkie masło oraz pianę z drożdży. </w:t>
      </w:r>
      <w:r>
        <w:lastRenderedPageBreak/>
        <w:t>Ciasto zagnieć lub wyrób za pomocą miksera do uzyskania jednolitej konsystencji. Z masy uformuj kulę i zostaw ją w misce przykrytej bawełnianą ściereczką na około pół godziny, aby wyrosł</w:t>
      </w:r>
      <w:r w:rsidR="00105D6E">
        <w:t>a</w:t>
      </w:r>
      <w:r>
        <w:t xml:space="preserve">. Po tym czasie podziel </w:t>
      </w:r>
      <w:r w:rsidR="00105D6E">
        <w:t xml:space="preserve">kulę </w:t>
      </w:r>
      <w:r>
        <w:t xml:space="preserve">na 8 równych kawałków i uformuj z nich mniejsze kulki. Każdą kulkę rozwałkuj do uzyskania 20 cm sznurka. Każdy sznurek skręcaj i bardzo dokładnie </w:t>
      </w:r>
      <w:r w:rsidR="00105D6E">
        <w:t xml:space="preserve">złącz </w:t>
      </w:r>
      <w:r>
        <w:t xml:space="preserve">końce ciasta na kształt obwarzanka. W garnku zagotuj wodę i wkładaj do niej po kilka obwarzanków. Po około minucie wyłów je (np. za pomocą dużej łopatki lub sitka) i ułóż na blaszce wyłożonej papierem do pieczenia. Przed pieczeniem każdego obwarzanka posmaruj </w:t>
      </w:r>
      <w:r w:rsidR="007442B7">
        <w:t xml:space="preserve">roztrzepanym </w:t>
      </w:r>
      <w:r>
        <w:t>za pomocą widelca jajkiem. Obwarzanki wstaw do piekarnika nagrzanego do 200 stopni Celsjusza na około 20 minut. Upieczone obwarzanki będą wyrośnięte, rumiane i miękkie w środku. Gdy przestygną</w:t>
      </w:r>
      <w:r w:rsidR="00105D6E">
        <w:t>,</w:t>
      </w:r>
      <w:r>
        <w:t xml:space="preserve"> może się nimi zajadać cała rodzina – również w formie pieczywa do kanapek. Smacznego!</w:t>
      </w:r>
      <w:r w:rsidR="001A14BC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589" w14:paraId="64542E83" w14:textId="77777777" w:rsidTr="008F3589">
        <w:tc>
          <w:tcPr>
            <w:tcW w:w="9062" w:type="dxa"/>
          </w:tcPr>
          <w:p w14:paraId="0361BB10" w14:textId="5751FBB3" w:rsidR="008F3589" w:rsidRPr="00552EEF" w:rsidRDefault="008F3589" w:rsidP="00552EEF">
            <w:pPr>
              <w:spacing w:before="120" w:after="120" w:line="276" w:lineRule="auto"/>
              <w:jc w:val="both"/>
              <w:rPr>
                <w:b/>
              </w:rPr>
            </w:pPr>
            <w:r w:rsidRPr="00552EEF">
              <w:rPr>
                <w:b/>
              </w:rPr>
              <w:t>Pamiętaj!</w:t>
            </w:r>
          </w:p>
          <w:p w14:paraId="66E1179F" w14:textId="305862FE" w:rsidR="008F3589" w:rsidRDefault="008F3589" w:rsidP="00552EEF">
            <w:pPr>
              <w:spacing w:before="120" w:after="120" w:line="276" w:lineRule="auto"/>
              <w:jc w:val="both"/>
            </w:pPr>
            <w:r>
              <w:t xml:space="preserve">Formę podania obwarzanków dostosuj do aktualnych umiejętności Twojego dziecka. </w:t>
            </w:r>
          </w:p>
        </w:tc>
      </w:tr>
    </w:tbl>
    <w:p w14:paraId="5FD94DCE" w14:textId="608C55AE" w:rsidR="00532FD8" w:rsidRPr="00C03AEB" w:rsidRDefault="00532FD8" w:rsidP="00552EEF">
      <w:pPr>
        <w:spacing w:before="120" w:after="120" w:line="276" w:lineRule="auto"/>
        <w:jc w:val="both"/>
        <w:rPr>
          <w:sz w:val="18"/>
          <w:szCs w:val="18"/>
        </w:rPr>
      </w:pPr>
      <w:r w:rsidRPr="00C03AEB">
        <w:rPr>
          <w:sz w:val="18"/>
          <w:szCs w:val="18"/>
        </w:rPr>
        <w:t>* Zawierają naturalnie występujące cukry</w:t>
      </w:r>
      <w:r w:rsidR="008F3589">
        <w:rPr>
          <w:sz w:val="18"/>
          <w:szCs w:val="18"/>
        </w:rPr>
        <w:t>.</w:t>
      </w:r>
    </w:p>
    <w:p w14:paraId="2E8AD425" w14:textId="77777777" w:rsidR="00532FD8" w:rsidRPr="00C03AEB" w:rsidRDefault="00532FD8" w:rsidP="00BD00DD">
      <w:p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** Zgodnie z przepisami prawa kaszki dla niemowląt i małych dzieci nie zawierają konserwantów i barwników</w:t>
      </w:r>
      <w:r w:rsidRPr="00C03AEB">
        <w:rPr>
          <w:sz w:val="18"/>
          <w:szCs w:val="18"/>
        </w:rPr>
        <w:t>.</w:t>
      </w:r>
    </w:p>
    <w:p w14:paraId="1EF95B7F" w14:textId="77777777" w:rsidR="00532FD8" w:rsidRPr="00C03AEB" w:rsidRDefault="00532FD8" w:rsidP="00BD00DD">
      <w:pPr>
        <w:spacing w:after="120" w:line="276" w:lineRule="auto"/>
        <w:jc w:val="both"/>
        <w:rPr>
          <w:sz w:val="18"/>
          <w:szCs w:val="18"/>
        </w:rPr>
      </w:pPr>
      <w:bookmarkStart w:id="0" w:name="_GoBack"/>
      <w:r w:rsidRPr="00C03AEB">
        <w:rPr>
          <w:b/>
          <w:sz w:val="18"/>
          <w:szCs w:val="18"/>
        </w:rPr>
        <w:t>Ważne informacje:</w:t>
      </w:r>
      <w:r w:rsidRPr="00C03AEB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bookmarkEnd w:id="0"/>
    <w:p w14:paraId="5F37D89F" w14:textId="77777777" w:rsidR="009F4A88" w:rsidRDefault="00424C5D" w:rsidP="00BD00DD">
      <w:pPr>
        <w:spacing w:after="120" w:line="276" w:lineRule="auto"/>
      </w:pPr>
    </w:p>
    <w:sectPr w:rsidR="009F4A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5BAC" w14:textId="77777777" w:rsidR="00424C5D" w:rsidRDefault="00424C5D">
      <w:pPr>
        <w:spacing w:after="0" w:line="240" w:lineRule="auto"/>
      </w:pPr>
      <w:r>
        <w:separator/>
      </w:r>
    </w:p>
  </w:endnote>
  <w:endnote w:type="continuationSeparator" w:id="0">
    <w:p w14:paraId="14325881" w14:textId="77777777" w:rsidR="00424C5D" w:rsidRDefault="0042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E2B9" w14:textId="77777777" w:rsidR="00424C5D" w:rsidRDefault="00424C5D">
      <w:pPr>
        <w:spacing w:after="0" w:line="240" w:lineRule="auto"/>
      </w:pPr>
      <w:r>
        <w:separator/>
      </w:r>
    </w:p>
  </w:footnote>
  <w:footnote w:type="continuationSeparator" w:id="0">
    <w:p w14:paraId="34D67928" w14:textId="77777777" w:rsidR="00424C5D" w:rsidRDefault="0042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8B66" w14:textId="77777777" w:rsidR="00584D84" w:rsidRDefault="00532FD8" w:rsidP="00584D8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DA2C69" wp14:editId="28E675F6">
          <wp:simplePos x="0" y="0"/>
          <wp:positionH relativeFrom="column">
            <wp:posOffset>4961255</wp:posOffset>
          </wp:positionH>
          <wp:positionV relativeFrom="paragraph">
            <wp:posOffset>1270</wp:posOffset>
          </wp:positionV>
          <wp:extent cx="792480" cy="646430"/>
          <wp:effectExtent l="0" t="0" r="7620" b="127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4DC2"/>
    <w:multiLevelType w:val="hybridMultilevel"/>
    <w:tmpl w:val="A6020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D8"/>
    <w:rsid w:val="000D6C69"/>
    <w:rsid w:val="00105D6E"/>
    <w:rsid w:val="00175A56"/>
    <w:rsid w:val="001A14BC"/>
    <w:rsid w:val="001A4CCA"/>
    <w:rsid w:val="00236C1F"/>
    <w:rsid w:val="0024120F"/>
    <w:rsid w:val="00404522"/>
    <w:rsid w:val="00424C5D"/>
    <w:rsid w:val="00497EE7"/>
    <w:rsid w:val="00532FD8"/>
    <w:rsid w:val="00552EEF"/>
    <w:rsid w:val="006327D6"/>
    <w:rsid w:val="00674EBC"/>
    <w:rsid w:val="007442B7"/>
    <w:rsid w:val="007643A2"/>
    <w:rsid w:val="00823075"/>
    <w:rsid w:val="008F3589"/>
    <w:rsid w:val="00931780"/>
    <w:rsid w:val="009B5B31"/>
    <w:rsid w:val="00B6440A"/>
    <w:rsid w:val="00B8081F"/>
    <w:rsid w:val="00BB1873"/>
    <w:rsid w:val="00BD00DD"/>
    <w:rsid w:val="00C10E6B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849F"/>
  <w15:chartTrackingRefBased/>
  <w15:docId w15:val="{494C2382-49F0-4CE6-BA49-2BA537AA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D8"/>
  </w:style>
  <w:style w:type="paragraph" w:styleId="Akapitzlist">
    <w:name w:val="List Paragraph"/>
    <w:basedOn w:val="Normalny"/>
    <w:uiPriority w:val="34"/>
    <w:qFormat/>
    <w:rsid w:val="00532F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F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E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B1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/kaszka-porcja-zboz-bezmleczna-man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/poznaj-kaszki-porcja-zb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6</cp:revision>
  <dcterms:created xsi:type="dcterms:W3CDTF">2022-05-25T07:04:00Z</dcterms:created>
  <dcterms:modified xsi:type="dcterms:W3CDTF">2022-05-25T07:16:00Z</dcterms:modified>
</cp:coreProperties>
</file>